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FD831" w14:textId="0B05915E" w:rsidR="003C498E" w:rsidRDefault="003C498E">
      <w:pPr>
        <w:rPr>
          <w:rFonts w:hint="cs"/>
        </w:rPr>
      </w:pPr>
    </w:p>
    <w:p w14:paraId="3D5D5DBA" w14:textId="77777777" w:rsidR="003C498E" w:rsidRPr="003C498E" w:rsidRDefault="003C498E" w:rsidP="003C498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498E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รายงานผลการดำเนินการตามมาตรการส่งเสริมคุณธรรมและความโปร่งใส</w:t>
      </w:r>
    </w:p>
    <w:p w14:paraId="04CD56E1" w14:textId="41B2AFBD" w:rsidR="003C498E" w:rsidRPr="009C70E6" w:rsidRDefault="003C498E" w:rsidP="009C70E6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3C498E">
        <w:rPr>
          <w:rFonts w:ascii="TH SarabunPSK" w:hAnsi="TH SarabunPSK" w:cs="TH SarabunPSK"/>
          <w:b/>
          <w:bCs/>
          <w:sz w:val="32"/>
          <w:szCs w:val="32"/>
          <w:cs/>
        </w:rPr>
        <w:t>ขององค์การบริหารส่วนตำบลหนองหลวง  ประจำปีงบประมาณ พ.ศ. 2565</w:t>
      </w:r>
    </w:p>
    <w:p w14:paraId="6FA67426" w14:textId="58725A4B" w:rsidR="003C498E" w:rsidRDefault="009C70E6">
      <w:pPr>
        <w:rPr>
          <w:rFonts w:hint="cs"/>
        </w:rPr>
      </w:pPr>
      <w:r>
        <w:rPr>
          <w:rFonts w:hint="cs"/>
          <w:cs/>
        </w:rPr>
        <w:t xml:space="preserve">                       </w:t>
      </w:r>
      <w:r w:rsidR="003C498E">
        <w:rPr>
          <w:rFonts w:hint="cs"/>
          <w:cs/>
        </w:rPr>
        <w:t xml:space="preserve">ตามที่ได้ดำเนินการวิเคราะห์ผลการประเมิน </w:t>
      </w:r>
      <w:r w:rsidR="003C498E">
        <w:t xml:space="preserve">ITA </w:t>
      </w:r>
      <w:r w:rsidR="003C498E">
        <w:rPr>
          <w:rFonts w:hint="cs"/>
          <w:cs/>
        </w:rPr>
        <w:t>ขององค์การบริหารส่วนตำบลหนองหลวง  ปีงบประมาณ พ.ศ. 2564 และได้กำหนดมาตรการ/แนวทางในการส่งเสริมคุณธรรมและคว่ามโปร่งใสขององค์กรปกครองส่วนท้องถิ่นในปีงบประมาณ พ.ศ. 2565 โดยได้มีการดำเนินการขับเคลื่อนมาตรการส่งเสริมคุณธรรมและความโปร่งใสขององค์กรปกครองส่วนท้องถิ่น  ประจำปีงบประมาณ พ.ศ. 2565  ดังต่อไปนี้</w:t>
      </w:r>
    </w:p>
    <w:tbl>
      <w:tblPr>
        <w:tblStyle w:val="a3"/>
        <w:tblW w:w="154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2722"/>
        <w:gridCol w:w="1958"/>
        <w:gridCol w:w="1444"/>
        <w:gridCol w:w="3686"/>
        <w:gridCol w:w="2205"/>
        <w:gridCol w:w="1632"/>
      </w:tblGrid>
      <w:tr w:rsidR="009C70E6" w:rsidRPr="00AC4027" w14:paraId="710B000D" w14:textId="77777777" w:rsidTr="009C70E6">
        <w:tc>
          <w:tcPr>
            <w:tcW w:w="1844" w:type="dxa"/>
            <w:shd w:val="clear" w:color="auto" w:fill="F2F2F2" w:themeFill="background1" w:themeFillShade="F2"/>
          </w:tcPr>
          <w:p w14:paraId="7F4CFA6C" w14:textId="77777777" w:rsidR="009C70E6" w:rsidRPr="009C70E6" w:rsidRDefault="009C70E6" w:rsidP="00FA55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0E6">
              <w:rPr>
                <w:rFonts w:ascii="TH SarabunPSK" w:hAnsi="TH SarabunPSK" w:cs="TH SarabunPSK"/>
                <w:b/>
                <w:bCs/>
                <w:sz w:val="28"/>
                <w:cs/>
              </w:rPr>
              <w:t>มาตรการ</w:t>
            </w:r>
          </w:p>
        </w:tc>
        <w:tc>
          <w:tcPr>
            <w:tcW w:w="2722" w:type="dxa"/>
            <w:shd w:val="clear" w:color="auto" w:fill="F2F2F2" w:themeFill="background1" w:themeFillShade="F2"/>
          </w:tcPr>
          <w:p w14:paraId="47300841" w14:textId="77777777" w:rsidR="009C70E6" w:rsidRPr="009C70E6" w:rsidRDefault="009C70E6" w:rsidP="00FA55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70E6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แนวทางการปฏิบัติ</w:t>
            </w:r>
          </w:p>
        </w:tc>
        <w:tc>
          <w:tcPr>
            <w:tcW w:w="1958" w:type="dxa"/>
            <w:shd w:val="clear" w:color="auto" w:fill="F2F2F2" w:themeFill="background1" w:themeFillShade="F2"/>
          </w:tcPr>
          <w:p w14:paraId="18B98BBE" w14:textId="77777777" w:rsidR="009C70E6" w:rsidRPr="009C70E6" w:rsidRDefault="009C70E6" w:rsidP="00FA55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0E6">
              <w:rPr>
                <w:rFonts w:ascii="TH SarabunPSK" w:hAnsi="TH SarabunPSK" w:cs="TH SarabunPSK"/>
                <w:b/>
                <w:bCs/>
                <w:sz w:val="28"/>
                <w:cs/>
              </w:rPr>
              <w:t>ขั้นตอน</w:t>
            </w:r>
            <w:r w:rsidRPr="009C70E6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C70E6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วิธีการปฏิบัติ</w:t>
            </w:r>
          </w:p>
        </w:tc>
        <w:tc>
          <w:tcPr>
            <w:tcW w:w="1444" w:type="dxa"/>
            <w:shd w:val="clear" w:color="auto" w:fill="F2F2F2" w:themeFill="background1" w:themeFillShade="F2"/>
          </w:tcPr>
          <w:p w14:paraId="2132C19B" w14:textId="77777777" w:rsidR="009C70E6" w:rsidRPr="009C70E6" w:rsidRDefault="009C70E6" w:rsidP="00FA55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0E6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333A1906" w14:textId="77777777" w:rsidR="009C70E6" w:rsidRPr="009C70E6" w:rsidRDefault="009C70E6" w:rsidP="00FA55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70E6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การกำกับติดตาม</w:t>
            </w:r>
          </w:p>
        </w:tc>
        <w:tc>
          <w:tcPr>
            <w:tcW w:w="2205" w:type="dxa"/>
            <w:shd w:val="clear" w:color="auto" w:fill="F2F2F2" w:themeFill="background1" w:themeFillShade="F2"/>
          </w:tcPr>
          <w:p w14:paraId="56DEBA1E" w14:textId="77777777" w:rsidR="009C70E6" w:rsidRPr="009C70E6" w:rsidRDefault="009C70E6" w:rsidP="00FA55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70E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</w:tc>
        <w:tc>
          <w:tcPr>
            <w:tcW w:w="1632" w:type="dxa"/>
            <w:shd w:val="clear" w:color="auto" w:fill="F2F2F2" w:themeFill="background1" w:themeFillShade="F2"/>
          </w:tcPr>
          <w:p w14:paraId="399700EB" w14:textId="77777777" w:rsidR="009C70E6" w:rsidRPr="00AC4027" w:rsidRDefault="009C70E6" w:rsidP="00FA55A3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9C70E6" w:rsidRPr="00AC4027" w14:paraId="63FC17E1" w14:textId="77777777" w:rsidTr="009C70E6">
        <w:tc>
          <w:tcPr>
            <w:tcW w:w="1844" w:type="dxa"/>
          </w:tcPr>
          <w:p w14:paraId="4E0DD3E7" w14:textId="77777777" w:rsidR="009C70E6" w:rsidRPr="009C70E6" w:rsidRDefault="009C70E6" w:rsidP="00FA55A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0E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มาตรการตรวจสอบการใช้ดุลพินิจ </w:t>
            </w:r>
          </w:p>
        </w:tc>
        <w:tc>
          <w:tcPr>
            <w:tcW w:w="2722" w:type="dxa"/>
          </w:tcPr>
          <w:p w14:paraId="03873564" w14:textId="77777777" w:rsidR="009C70E6" w:rsidRPr="009C70E6" w:rsidRDefault="009C70E6" w:rsidP="00FA55A3">
            <w:pPr>
              <w:rPr>
                <w:rFonts w:ascii="TH SarabunPSK" w:hAnsi="TH SarabunPSK" w:cs="TH SarabunPSK"/>
                <w:sz w:val="28"/>
              </w:rPr>
            </w:pPr>
            <w:r w:rsidRPr="009C70E6">
              <w:rPr>
                <w:rFonts w:ascii="TH SarabunPSK" w:hAnsi="TH SarabunPSK" w:cs="TH SarabunPSK"/>
                <w:sz w:val="28"/>
              </w:rPr>
              <w:t xml:space="preserve">- </w:t>
            </w:r>
            <w:r w:rsidRPr="009C70E6">
              <w:rPr>
                <w:rFonts w:ascii="TH SarabunPSK" w:hAnsi="TH SarabunPSK" w:cs="TH SarabunPSK"/>
                <w:sz w:val="28"/>
                <w:cs/>
              </w:rPr>
              <w:t xml:space="preserve">จัดทำมาตรการตรวจสอบการใช้ดุลพินิจ </w:t>
            </w:r>
          </w:p>
          <w:p w14:paraId="7517E317" w14:textId="77777777" w:rsidR="009C70E6" w:rsidRPr="009C70E6" w:rsidRDefault="009C70E6" w:rsidP="00FA55A3">
            <w:pPr>
              <w:rPr>
                <w:rFonts w:ascii="TH SarabunPSK" w:hAnsi="TH SarabunPSK" w:cs="TH SarabunPSK"/>
                <w:sz w:val="28"/>
              </w:rPr>
            </w:pPr>
            <w:r w:rsidRPr="009C70E6">
              <w:rPr>
                <w:rFonts w:ascii="TH SarabunPSK" w:hAnsi="TH SarabunPSK" w:cs="TH SarabunPSK"/>
                <w:sz w:val="28"/>
              </w:rPr>
              <w:t>-</w:t>
            </w:r>
            <w:r w:rsidRPr="009C70E6">
              <w:rPr>
                <w:rFonts w:ascii="TH SarabunPSK" w:hAnsi="TH SarabunPSK" w:cs="TH SarabunPSK"/>
                <w:sz w:val="28"/>
                <w:cs/>
              </w:rPr>
              <w:t xml:space="preserve"> จัดทำคู่มือการปฏิบัติงานหรือหลักเกณฑ์มาตรฐานการปฏิบัติงาน </w:t>
            </w:r>
          </w:p>
          <w:p w14:paraId="306FD82D" w14:textId="77777777" w:rsidR="009C70E6" w:rsidRPr="009C70E6" w:rsidRDefault="009C70E6" w:rsidP="00FA55A3">
            <w:pPr>
              <w:rPr>
                <w:rFonts w:ascii="TH SarabunPSK" w:hAnsi="TH SarabunPSK" w:cs="TH SarabunPSK"/>
                <w:sz w:val="28"/>
              </w:rPr>
            </w:pPr>
            <w:r w:rsidRPr="009C70E6">
              <w:rPr>
                <w:rFonts w:ascii="TH SarabunPSK" w:hAnsi="TH SarabunPSK" w:cs="TH SarabunPSK"/>
                <w:sz w:val="28"/>
              </w:rPr>
              <w:t>-</w:t>
            </w:r>
            <w:r w:rsidRPr="009C70E6">
              <w:rPr>
                <w:rFonts w:ascii="TH SarabunPSK" w:hAnsi="TH SarabunPSK" w:cs="TH SarabunPSK"/>
                <w:sz w:val="28"/>
                <w:cs/>
              </w:rPr>
              <w:t>กำหนดบทบาทหน้าที่ของผู้บริหารทุกระดับ ให้ครอบคลุมถึงการตรวจสอบ กำกับดูแล ติดตามการปฏิบัติงาน และการใช้ดุลพินิจของผู้ใต้บังคับบัญชา ให้เป็นไปตามกฎหมาย กฎ ระเบียบ ข้อบังคับ ประกาศหลักเกณฑ์ มาตรฐาน คู่มือการปฏิบัติงาน อย่างเคร่งครัด</w:t>
            </w:r>
          </w:p>
          <w:p w14:paraId="4DC502B3" w14:textId="77777777" w:rsidR="009C70E6" w:rsidRPr="009C70E6" w:rsidRDefault="009C70E6" w:rsidP="00FA55A3">
            <w:pPr>
              <w:rPr>
                <w:rFonts w:ascii="TH SarabunPSK" w:hAnsi="TH SarabunPSK" w:cs="TH SarabunPSK"/>
                <w:sz w:val="28"/>
              </w:rPr>
            </w:pPr>
            <w:r w:rsidRPr="009C70E6">
              <w:rPr>
                <w:rFonts w:ascii="TH SarabunPSK" w:hAnsi="TH SarabunPSK" w:cs="TH SarabunPSK"/>
                <w:sz w:val="28"/>
              </w:rPr>
              <w:t xml:space="preserve">- </w:t>
            </w:r>
            <w:r w:rsidRPr="009C70E6">
              <w:rPr>
                <w:rFonts w:ascii="TH SarabunPSK" w:hAnsi="TH SarabunPSK" w:cs="TH SarabunPSK"/>
                <w:sz w:val="28"/>
                <w:cs/>
              </w:rPr>
              <w:t>วิเคราะห์และบริหารความเสี่ยงเกี่ยวกับการใช้ดุลพินิจของผู้ปฏิบัติงาน</w:t>
            </w:r>
          </w:p>
          <w:p w14:paraId="1A056A64" w14:textId="77777777" w:rsidR="009C70E6" w:rsidRPr="009C70E6" w:rsidRDefault="009C70E6" w:rsidP="00FA55A3">
            <w:pPr>
              <w:rPr>
                <w:rFonts w:ascii="TH SarabunPSK" w:hAnsi="TH SarabunPSK" w:cs="TH SarabunPSK"/>
                <w:sz w:val="28"/>
              </w:rPr>
            </w:pPr>
            <w:r w:rsidRPr="009C70E6">
              <w:rPr>
                <w:rFonts w:ascii="TH SarabunPSK" w:hAnsi="TH SarabunPSK" w:cs="TH SarabunPSK"/>
                <w:sz w:val="28"/>
                <w:cs/>
              </w:rPr>
              <w:t>และกำหนดระบบ แนวทางป้องกัน</w:t>
            </w:r>
          </w:p>
        </w:tc>
        <w:tc>
          <w:tcPr>
            <w:tcW w:w="1958" w:type="dxa"/>
          </w:tcPr>
          <w:p w14:paraId="5CCF3E3E" w14:textId="77777777" w:rsidR="009C70E6" w:rsidRPr="009C70E6" w:rsidRDefault="009C70E6" w:rsidP="00FA55A3">
            <w:pPr>
              <w:rPr>
                <w:rFonts w:ascii="TH SarabunPSK" w:hAnsi="TH SarabunPSK" w:cs="TH SarabunPSK"/>
                <w:sz w:val="28"/>
              </w:rPr>
            </w:pPr>
            <w:r w:rsidRPr="009C70E6">
              <w:rPr>
                <w:rFonts w:ascii="TH SarabunPSK" w:hAnsi="TH SarabunPSK" w:cs="TH SarabunPSK"/>
                <w:sz w:val="28"/>
              </w:rPr>
              <w:t>1.</w:t>
            </w:r>
            <w:r w:rsidRPr="009C70E6">
              <w:rPr>
                <w:rFonts w:ascii="TH SarabunPSK" w:hAnsi="TH SarabunPSK" w:cs="TH SarabunPSK"/>
                <w:sz w:val="28"/>
                <w:cs/>
              </w:rPr>
              <w:t xml:space="preserve"> ผู้รับผิดขอบดำเนินการจัดทำมาตรการตรวจสอบการใช้ดุลพินิจ </w:t>
            </w:r>
          </w:p>
          <w:p w14:paraId="1593A80B" w14:textId="77777777" w:rsidR="009C70E6" w:rsidRPr="009C70E6" w:rsidRDefault="009C70E6" w:rsidP="00FA55A3">
            <w:pPr>
              <w:rPr>
                <w:rFonts w:ascii="TH SarabunPSK" w:hAnsi="TH SarabunPSK" w:cs="TH SarabunPSK"/>
                <w:sz w:val="28"/>
              </w:rPr>
            </w:pPr>
            <w:r w:rsidRPr="009C70E6">
              <w:rPr>
                <w:rFonts w:ascii="TH SarabunPSK" w:hAnsi="TH SarabunPSK" w:cs="TH SarabunPSK"/>
                <w:sz w:val="28"/>
              </w:rPr>
              <w:t>2.</w:t>
            </w:r>
            <w:r w:rsidRPr="009C70E6">
              <w:rPr>
                <w:rFonts w:ascii="TH SarabunPSK" w:hAnsi="TH SarabunPSK" w:cs="TH SarabunPSK"/>
                <w:sz w:val="28"/>
                <w:cs/>
              </w:rPr>
              <w:t xml:space="preserve">   ผู้บริหารประกาศหลักเกณฑ์ หรือมาตรการ เพื่อให้เจ้าหน้าที่ และบุคคลภายนอกรับทราบ </w:t>
            </w:r>
          </w:p>
          <w:p w14:paraId="5CA26777" w14:textId="77777777" w:rsidR="009C70E6" w:rsidRPr="009C70E6" w:rsidRDefault="009C70E6" w:rsidP="00FA55A3">
            <w:pPr>
              <w:rPr>
                <w:rFonts w:ascii="TH SarabunPSK" w:hAnsi="TH SarabunPSK" w:cs="TH SarabunPSK"/>
                <w:sz w:val="28"/>
                <w:cs/>
              </w:rPr>
            </w:pPr>
            <w:r w:rsidRPr="009C70E6">
              <w:rPr>
                <w:rFonts w:ascii="TH SarabunPSK" w:hAnsi="TH SarabunPSK" w:cs="TH SarabunPSK"/>
                <w:sz w:val="28"/>
              </w:rPr>
              <w:t xml:space="preserve">3. </w:t>
            </w:r>
            <w:r w:rsidRPr="009C70E6">
              <w:rPr>
                <w:rFonts w:ascii="TH SarabunPSK" w:hAnsi="TH SarabunPSK" w:cs="TH SarabunPSK"/>
                <w:sz w:val="28"/>
                <w:cs/>
              </w:rPr>
              <w:t xml:space="preserve">ผู้รับผิดชอบดำเนินการเผยแพร่มาตรการตรวจสอบการใช้ดุลพินิจ บนเว็บไซต์หลักของหน่วยงาน </w:t>
            </w:r>
          </w:p>
          <w:p w14:paraId="5D682648" w14:textId="77777777" w:rsidR="009C70E6" w:rsidRPr="009C70E6" w:rsidRDefault="009C70E6" w:rsidP="00FA55A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4" w:type="dxa"/>
          </w:tcPr>
          <w:p w14:paraId="7F918121" w14:textId="77777777" w:rsidR="009C70E6" w:rsidRPr="009C70E6" w:rsidRDefault="009C70E6" w:rsidP="00FA55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C70E6">
              <w:rPr>
                <w:rFonts w:ascii="TH SarabunPSK" w:hAnsi="TH SarabunPSK" w:cs="TH SarabunPSK"/>
                <w:sz w:val="28"/>
                <w:cs/>
              </w:rPr>
              <w:t>สำนักปลัด</w:t>
            </w:r>
          </w:p>
        </w:tc>
        <w:tc>
          <w:tcPr>
            <w:tcW w:w="3686" w:type="dxa"/>
          </w:tcPr>
          <w:p w14:paraId="0C13BB30" w14:textId="77777777" w:rsidR="009C70E6" w:rsidRPr="009C70E6" w:rsidRDefault="009C70E6" w:rsidP="00FA55A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C70E6">
              <w:rPr>
                <w:rFonts w:ascii="TH SarabunPSK" w:hAnsi="TH SarabunPSK" w:cs="TH SarabunPSK"/>
                <w:sz w:val="28"/>
                <w:cs/>
              </w:rPr>
              <w:t>รายงานผลการดำเนินงานตามมาตรการ</w:t>
            </w:r>
          </w:p>
          <w:p w14:paraId="6C00DF00" w14:textId="77777777" w:rsidR="009C70E6" w:rsidRPr="009C70E6" w:rsidRDefault="009C70E6" w:rsidP="00FA55A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C70E6">
              <w:rPr>
                <w:rFonts w:ascii="TH SarabunPSK" w:hAnsi="TH SarabunPSK" w:cs="TH SarabunPSK"/>
                <w:sz w:val="28"/>
              </w:rPr>
              <w:t>-</w:t>
            </w:r>
            <w:r w:rsidRPr="009C70E6">
              <w:rPr>
                <w:rFonts w:ascii="TH SarabunPSK" w:hAnsi="TH SarabunPSK" w:cs="TH SarabunPSK"/>
                <w:sz w:val="28"/>
                <w:cs/>
              </w:rPr>
              <w:t>รอบ</w:t>
            </w:r>
            <w:r w:rsidRPr="009C70E6">
              <w:rPr>
                <w:rFonts w:ascii="TH SarabunPSK" w:hAnsi="TH SarabunPSK" w:cs="TH SarabunPSK"/>
                <w:sz w:val="28"/>
              </w:rPr>
              <w:t xml:space="preserve"> 6 </w:t>
            </w:r>
            <w:r w:rsidRPr="009C70E6">
              <w:rPr>
                <w:rFonts w:ascii="TH SarabunPSK" w:hAnsi="TH SarabunPSK" w:cs="TH SarabunPSK"/>
                <w:sz w:val="28"/>
                <w:cs/>
              </w:rPr>
              <w:t xml:space="preserve">เดือน </w:t>
            </w:r>
          </w:p>
          <w:p w14:paraId="7877F689" w14:textId="77777777" w:rsidR="009C70E6" w:rsidRPr="009C70E6" w:rsidRDefault="009C70E6" w:rsidP="00FA55A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C70E6">
              <w:rPr>
                <w:rFonts w:ascii="TH SarabunPSK" w:hAnsi="TH SarabunPSK" w:cs="TH SarabunPSK"/>
                <w:sz w:val="28"/>
              </w:rPr>
              <w:t>-</w:t>
            </w:r>
            <w:r w:rsidRPr="009C70E6">
              <w:rPr>
                <w:rFonts w:ascii="TH SarabunPSK" w:hAnsi="TH SarabunPSK" w:cs="TH SarabunPSK"/>
                <w:sz w:val="28"/>
                <w:cs/>
              </w:rPr>
              <w:t xml:space="preserve">รอบ </w:t>
            </w:r>
            <w:r w:rsidRPr="009C70E6">
              <w:rPr>
                <w:rFonts w:ascii="TH SarabunPSK" w:hAnsi="TH SarabunPSK" w:cs="TH SarabunPSK"/>
                <w:sz w:val="28"/>
              </w:rPr>
              <w:t xml:space="preserve">12 </w:t>
            </w:r>
            <w:r w:rsidRPr="009C70E6">
              <w:rPr>
                <w:rFonts w:ascii="TH SarabunPSK" w:hAnsi="TH SarabunPSK" w:cs="TH SarabunPSK"/>
                <w:sz w:val="28"/>
                <w:cs/>
              </w:rPr>
              <w:t xml:space="preserve">เดือน </w:t>
            </w:r>
          </w:p>
        </w:tc>
        <w:tc>
          <w:tcPr>
            <w:tcW w:w="2205" w:type="dxa"/>
          </w:tcPr>
          <w:p w14:paraId="2D39E992" w14:textId="77777777" w:rsidR="009C70E6" w:rsidRPr="009C70E6" w:rsidRDefault="009C70E6" w:rsidP="00FA55A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C70E6">
              <w:rPr>
                <w:rFonts w:ascii="TH SarabunPSK" w:hAnsi="TH SarabunPSK" w:cs="TH SarabunPSK"/>
                <w:sz w:val="28"/>
                <w:cs/>
              </w:rPr>
              <w:t>-มีการจัดทำประกาศมาตรการตรวจสอบการใช้ดุลพินิจเพื่อการป้องกันการทุจริต  ลงวันที่ 17 มกราคม 2565</w:t>
            </w:r>
          </w:p>
          <w:p w14:paraId="21C24D00" w14:textId="77777777" w:rsidR="009C70E6" w:rsidRPr="009C70E6" w:rsidRDefault="009C70E6" w:rsidP="00FA55A3">
            <w:pPr>
              <w:rPr>
                <w:rFonts w:ascii="TH SarabunPSK" w:hAnsi="TH SarabunPSK" w:cs="TH SarabunPSK"/>
                <w:sz w:val="28"/>
                <w:cs/>
              </w:rPr>
            </w:pPr>
          </w:p>
          <w:p w14:paraId="3610AD00" w14:textId="77777777" w:rsidR="009C70E6" w:rsidRPr="009C70E6" w:rsidRDefault="009C70E6" w:rsidP="00FA55A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32" w:type="dxa"/>
          </w:tcPr>
          <w:p w14:paraId="38C9B516" w14:textId="77777777" w:rsidR="009C70E6" w:rsidRPr="00AC4027" w:rsidRDefault="009C70E6" w:rsidP="00FA55A3">
            <w:pPr>
              <w:rPr>
                <w:rFonts w:ascii="TH KoHo" w:hAnsi="TH KoHo" w:cs="TH KoHo"/>
                <w:sz w:val="28"/>
                <w:cs/>
              </w:rPr>
            </w:pPr>
            <w:r w:rsidRPr="00AC4027">
              <w:rPr>
                <w:rFonts w:ascii="TH KoHo" w:hAnsi="TH KoHo" w:cs="TH KoHo"/>
                <w:sz w:val="28"/>
                <w:cs/>
              </w:rPr>
              <w:t>-เห็นควรแจ้งเวียนแนวทางการปฏิบัติให้แก่บุคลากรในหน่วยงานได้รับทราบและปฏิบัติตามมาตรการ</w:t>
            </w:r>
          </w:p>
          <w:p w14:paraId="2D34EFE6" w14:textId="77777777" w:rsidR="009C70E6" w:rsidRPr="00AC4027" w:rsidRDefault="009C70E6" w:rsidP="00FA55A3">
            <w:pPr>
              <w:rPr>
                <w:rFonts w:ascii="TH KoHo" w:hAnsi="TH KoHo" w:cs="TH KoHo"/>
                <w:sz w:val="28"/>
                <w:cs/>
              </w:rPr>
            </w:pPr>
          </w:p>
          <w:p w14:paraId="62E41B67" w14:textId="77777777" w:rsidR="009C70E6" w:rsidRPr="00AC4027" w:rsidRDefault="009C70E6" w:rsidP="00FA55A3">
            <w:pPr>
              <w:jc w:val="thaiDistribute"/>
              <w:rPr>
                <w:rFonts w:ascii="TH KoHo" w:hAnsi="TH KoHo" w:cs="TH KoHo"/>
                <w:sz w:val="28"/>
                <w:cs/>
              </w:rPr>
            </w:pPr>
          </w:p>
        </w:tc>
      </w:tr>
    </w:tbl>
    <w:p w14:paraId="592D0E4B" w14:textId="15F56F25" w:rsidR="009C70E6" w:rsidRDefault="009C70E6" w:rsidP="009C70E6">
      <w:pPr>
        <w:spacing w:after="0" w:line="240" w:lineRule="auto"/>
        <w:rPr>
          <w:rFonts w:ascii="TH KoHo" w:hAnsi="TH KoHo" w:cs="TH KoHo"/>
          <w:sz w:val="32"/>
          <w:szCs w:val="32"/>
        </w:rPr>
      </w:pPr>
    </w:p>
    <w:p w14:paraId="03B5AD92" w14:textId="6BD06652" w:rsidR="009C70E6" w:rsidRDefault="009C70E6" w:rsidP="009C70E6">
      <w:pPr>
        <w:spacing w:after="0" w:line="240" w:lineRule="auto"/>
        <w:rPr>
          <w:rFonts w:ascii="TH KoHo" w:hAnsi="TH KoHo" w:cs="TH KoHo"/>
          <w:sz w:val="32"/>
          <w:szCs w:val="32"/>
        </w:rPr>
      </w:pPr>
    </w:p>
    <w:p w14:paraId="5F24A140" w14:textId="77777777" w:rsidR="009C70E6" w:rsidRPr="00AC4027" w:rsidRDefault="009C70E6" w:rsidP="009C70E6">
      <w:pPr>
        <w:spacing w:after="0" w:line="240" w:lineRule="auto"/>
        <w:rPr>
          <w:rFonts w:ascii="TH KoHo" w:hAnsi="TH KoHo" w:cs="TH KoHo"/>
          <w:sz w:val="32"/>
          <w:szCs w:val="32"/>
        </w:rPr>
      </w:pPr>
    </w:p>
    <w:tbl>
      <w:tblPr>
        <w:tblStyle w:val="a3"/>
        <w:tblW w:w="15374" w:type="dxa"/>
        <w:tblLayout w:type="fixed"/>
        <w:tblLook w:val="04A0" w:firstRow="1" w:lastRow="0" w:firstColumn="1" w:lastColumn="0" w:noHBand="0" w:noVBand="1"/>
      </w:tblPr>
      <w:tblGrid>
        <w:gridCol w:w="1868"/>
        <w:gridCol w:w="2522"/>
        <w:gridCol w:w="1958"/>
        <w:gridCol w:w="1292"/>
        <w:gridCol w:w="3686"/>
        <w:gridCol w:w="2205"/>
        <w:gridCol w:w="1843"/>
      </w:tblGrid>
      <w:tr w:rsidR="009C70E6" w:rsidRPr="00AC4027" w14:paraId="69A85E86" w14:textId="77777777" w:rsidTr="00FA55A3">
        <w:tc>
          <w:tcPr>
            <w:tcW w:w="1868" w:type="dxa"/>
            <w:shd w:val="clear" w:color="auto" w:fill="F2F2F2" w:themeFill="background1" w:themeFillShade="F2"/>
          </w:tcPr>
          <w:p w14:paraId="308A413E" w14:textId="77777777" w:rsidR="009C70E6" w:rsidRPr="00AC4027" w:rsidRDefault="009C70E6" w:rsidP="00FA55A3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522" w:type="dxa"/>
            <w:shd w:val="clear" w:color="auto" w:fill="F2F2F2" w:themeFill="background1" w:themeFillShade="F2"/>
          </w:tcPr>
          <w:p w14:paraId="42F5B3E0" w14:textId="77777777" w:rsidR="009C70E6" w:rsidRPr="00AC4027" w:rsidRDefault="009C70E6" w:rsidP="00FA55A3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แนวทางการปฏิบัติ</w:t>
            </w:r>
          </w:p>
        </w:tc>
        <w:tc>
          <w:tcPr>
            <w:tcW w:w="1958" w:type="dxa"/>
            <w:shd w:val="clear" w:color="auto" w:fill="F2F2F2" w:themeFill="background1" w:themeFillShade="F2"/>
          </w:tcPr>
          <w:p w14:paraId="670275BC" w14:textId="77777777" w:rsidR="009C70E6" w:rsidRPr="00AC4027" w:rsidRDefault="009C70E6" w:rsidP="00FA55A3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ขั้นตอน</w:t>
            </w:r>
            <w:r w:rsidRPr="00AC4027">
              <w:rPr>
                <w:rFonts w:ascii="TH KoHo" w:hAnsi="TH KoHo" w:cs="TH KoHo"/>
                <w:b/>
                <w:bCs/>
                <w:sz w:val="32"/>
                <w:szCs w:val="32"/>
              </w:rPr>
              <w:t>/</w:t>
            </w: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1292" w:type="dxa"/>
            <w:shd w:val="clear" w:color="auto" w:fill="F2F2F2" w:themeFill="background1" w:themeFillShade="F2"/>
          </w:tcPr>
          <w:p w14:paraId="646B9392" w14:textId="77777777" w:rsidR="009C70E6" w:rsidRPr="00AC4027" w:rsidRDefault="009C70E6" w:rsidP="00FA55A3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0E0945EC" w14:textId="77777777" w:rsidR="009C70E6" w:rsidRPr="00AC4027" w:rsidRDefault="009C70E6" w:rsidP="00FA55A3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</w:tc>
        <w:tc>
          <w:tcPr>
            <w:tcW w:w="2205" w:type="dxa"/>
            <w:shd w:val="clear" w:color="auto" w:fill="F2F2F2" w:themeFill="background1" w:themeFillShade="F2"/>
          </w:tcPr>
          <w:p w14:paraId="14CC2835" w14:textId="77777777" w:rsidR="009C70E6" w:rsidRPr="00AC4027" w:rsidRDefault="009C70E6" w:rsidP="00FA55A3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72F38F1" w14:textId="77777777" w:rsidR="009C70E6" w:rsidRPr="00AC4027" w:rsidRDefault="009C70E6" w:rsidP="00FA55A3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9C70E6" w:rsidRPr="00AC4027" w14:paraId="33B82381" w14:textId="77777777" w:rsidTr="00FA55A3">
        <w:tc>
          <w:tcPr>
            <w:tcW w:w="1868" w:type="dxa"/>
          </w:tcPr>
          <w:p w14:paraId="7B3F26F3" w14:textId="77777777" w:rsidR="009C70E6" w:rsidRPr="00AC4027" w:rsidRDefault="009C70E6" w:rsidP="00FA55A3">
            <w:pPr>
              <w:jc w:val="thaiDistribute"/>
              <w:rPr>
                <w:rFonts w:ascii="TH KoHo" w:hAnsi="TH KoHo" w:cs="TH KoHo"/>
                <w:b/>
                <w:bCs/>
                <w:sz w:val="28"/>
              </w:rPr>
            </w:pPr>
            <w:r w:rsidRPr="00AC4027">
              <w:rPr>
                <w:rFonts w:ascii="TH KoHo" w:hAnsi="TH KoHo" w:cs="TH KoHo"/>
                <w:b/>
                <w:bCs/>
                <w:sz w:val="28"/>
                <w:cs/>
              </w:rPr>
              <w:t>มาตรการเผยแพร่ข้อมูลต่อสาธารณะ</w:t>
            </w:r>
          </w:p>
        </w:tc>
        <w:tc>
          <w:tcPr>
            <w:tcW w:w="2522" w:type="dxa"/>
          </w:tcPr>
          <w:p w14:paraId="40C6242D" w14:textId="77777777" w:rsidR="009C70E6" w:rsidRPr="009C70E6" w:rsidRDefault="009C70E6" w:rsidP="00FA55A3">
            <w:pPr>
              <w:rPr>
                <w:rFonts w:ascii="TH SarabunPSK" w:hAnsi="TH SarabunPSK" w:cs="TH SarabunPSK"/>
                <w:sz w:val="28"/>
              </w:rPr>
            </w:pPr>
            <w:r w:rsidRPr="009C70E6">
              <w:rPr>
                <w:rFonts w:ascii="TH SarabunPSK" w:hAnsi="TH SarabunPSK" w:cs="TH SarabunPSK"/>
                <w:sz w:val="28"/>
                <w:cs/>
              </w:rPr>
              <w:t>จัดให้มีช่องทางในการบริการข้อมูลข่าวสารตามมาตรา ๙ ของพระราชบัญญัติข้อมูลข่าวสารของ</w:t>
            </w:r>
          </w:p>
          <w:p w14:paraId="0C669B68" w14:textId="77777777" w:rsidR="009C70E6" w:rsidRPr="009C70E6" w:rsidRDefault="009C70E6" w:rsidP="00FA55A3">
            <w:pPr>
              <w:rPr>
                <w:rFonts w:ascii="TH SarabunPSK" w:hAnsi="TH SarabunPSK" w:cs="TH SarabunPSK"/>
                <w:sz w:val="28"/>
              </w:rPr>
            </w:pPr>
            <w:r w:rsidRPr="009C70E6">
              <w:rPr>
                <w:rFonts w:ascii="TH SarabunPSK" w:hAnsi="TH SarabunPSK" w:cs="TH SarabunPSK"/>
                <w:sz w:val="28"/>
                <w:cs/>
              </w:rPr>
              <w:t>ราชการ พ.ศ. ๒๕๔๐ และข้อมูลที่ต้องเปิดเผยต่อสาธารณะตามแนวทางที่สำนักงาน ป.ป.ช. กำหนด</w:t>
            </w:r>
          </w:p>
          <w:p w14:paraId="57649C14" w14:textId="77777777" w:rsidR="009C70E6" w:rsidRPr="009C70E6" w:rsidRDefault="009C70E6" w:rsidP="00FA55A3">
            <w:pPr>
              <w:rPr>
                <w:rFonts w:ascii="TH SarabunPSK" w:hAnsi="TH SarabunPSK" w:cs="TH SarabunPSK"/>
                <w:sz w:val="28"/>
              </w:rPr>
            </w:pPr>
            <w:r w:rsidRPr="009C70E6">
              <w:rPr>
                <w:rFonts w:ascii="TH SarabunPSK" w:hAnsi="TH SarabunPSK" w:cs="TH SarabunPSK"/>
                <w:sz w:val="28"/>
                <w:cs/>
              </w:rPr>
              <w:t>ทางเว็บไซต์หลักของหน่วยงาน และช่องทางอื่นตามความเหมาะสม เพื่อให้ประชาชนสามารถตรวจสอบ</w:t>
            </w:r>
          </w:p>
          <w:p w14:paraId="49C4870D" w14:textId="77777777" w:rsidR="009C70E6" w:rsidRPr="009C70E6" w:rsidRDefault="009C70E6" w:rsidP="00FA55A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0E6">
              <w:rPr>
                <w:rFonts w:ascii="TH SarabunPSK" w:hAnsi="TH SarabunPSK" w:cs="TH SarabunPSK"/>
                <w:sz w:val="28"/>
                <w:cs/>
              </w:rPr>
              <w:t>และสืบค้นข้อมูลที่ครบถ้วน ถูกต้อง ทันสมัย ได้อย่างสะดวกและรวดเร็ว</w:t>
            </w:r>
          </w:p>
        </w:tc>
        <w:tc>
          <w:tcPr>
            <w:tcW w:w="1958" w:type="dxa"/>
          </w:tcPr>
          <w:p w14:paraId="137DEB1F" w14:textId="77777777" w:rsidR="009C70E6" w:rsidRPr="009C70E6" w:rsidRDefault="009C70E6" w:rsidP="00FA55A3">
            <w:pPr>
              <w:rPr>
                <w:rFonts w:ascii="TH SarabunPSK" w:hAnsi="TH SarabunPSK" w:cs="TH SarabunPSK"/>
                <w:sz w:val="28"/>
              </w:rPr>
            </w:pPr>
            <w:r w:rsidRPr="009C70E6">
              <w:rPr>
                <w:rFonts w:ascii="TH SarabunPSK" w:hAnsi="TH SarabunPSK" w:cs="TH SarabunPSK"/>
                <w:sz w:val="28"/>
              </w:rPr>
              <w:t xml:space="preserve">1. </w:t>
            </w:r>
            <w:r w:rsidRPr="009C70E6">
              <w:rPr>
                <w:rFonts w:ascii="TH SarabunPSK" w:hAnsi="TH SarabunPSK" w:cs="TH SarabunPSK"/>
                <w:sz w:val="28"/>
                <w:cs/>
              </w:rPr>
              <w:t xml:space="preserve">ผู้รับผิดชอบจัดให้มีข้อมูลเผยแพร่ต่อสาธารณชนบนเว็บไซต์หลักของหน่วยงานตามแนวทางที่สำนักงาน ป.ป.ช. โดยกำหนดให้มีช่องทางที่หลากหลายเช่น เช่น </w:t>
            </w:r>
            <w:r w:rsidRPr="009C70E6">
              <w:rPr>
                <w:rFonts w:ascii="TH SarabunPSK" w:hAnsi="TH SarabunPSK" w:cs="TH SarabunPSK"/>
                <w:sz w:val="28"/>
              </w:rPr>
              <w:t xml:space="preserve">Website ,Instagram , Facebook  </w:t>
            </w:r>
            <w:r w:rsidRPr="009C70E6">
              <w:rPr>
                <w:rFonts w:ascii="TH SarabunPSK" w:hAnsi="TH SarabunPSK" w:cs="TH SarabunPSK"/>
                <w:sz w:val="28"/>
                <w:cs/>
              </w:rPr>
              <w:t xml:space="preserve">ฯลฯ ควรมีช่องทางในการแจ้งเบาะแสการทุจริต เช่น สายด่วน หรือช่องทางอื่นๆ ตามความเหมาะสม </w:t>
            </w:r>
            <w:r w:rsidRPr="009C70E6">
              <w:rPr>
                <w:rFonts w:ascii="TH SarabunPSK" w:hAnsi="TH SarabunPSK" w:cs="TH SarabunPSK"/>
                <w:sz w:val="28"/>
                <w:cs/>
              </w:rPr>
              <w:tab/>
            </w:r>
          </w:p>
          <w:p w14:paraId="60B1BF3B" w14:textId="77777777" w:rsidR="009C70E6" w:rsidRPr="009C70E6" w:rsidRDefault="009C70E6" w:rsidP="00FA55A3">
            <w:pPr>
              <w:rPr>
                <w:rFonts w:ascii="TH SarabunPSK" w:hAnsi="TH SarabunPSK" w:cs="TH SarabunPSK"/>
                <w:sz w:val="28"/>
                <w:cs/>
              </w:rPr>
            </w:pPr>
            <w:r w:rsidRPr="009C70E6">
              <w:rPr>
                <w:rFonts w:ascii="TH SarabunPSK" w:hAnsi="TH SarabunPSK" w:cs="TH SarabunPSK"/>
                <w:sz w:val="28"/>
              </w:rPr>
              <w:t>2.</w:t>
            </w:r>
            <w:r w:rsidRPr="009C70E6">
              <w:rPr>
                <w:rFonts w:ascii="TH SarabunPSK" w:hAnsi="TH SarabunPSK" w:cs="TH SarabunPSK"/>
                <w:sz w:val="28"/>
                <w:cs/>
              </w:rPr>
              <w:t xml:space="preserve"> ติดตามและตรวจสอบสถานะของข้อมูลข่าวสารให้เป็นปัจจุบัน </w:t>
            </w:r>
          </w:p>
        </w:tc>
        <w:tc>
          <w:tcPr>
            <w:tcW w:w="1292" w:type="dxa"/>
          </w:tcPr>
          <w:p w14:paraId="1E021267" w14:textId="77777777" w:rsidR="009C70E6" w:rsidRPr="009C70E6" w:rsidRDefault="009C70E6" w:rsidP="00FA55A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C70E6">
              <w:rPr>
                <w:rFonts w:ascii="TH SarabunPSK" w:hAnsi="TH SarabunPSK" w:cs="TH SarabunPSK"/>
                <w:sz w:val="28"/>
                <w:cs/>
              </w:rPr>
              <w:t>งานประชาสัมพันธ์กองวิชาการและแผนงาน</w:t>
            </w:r>
          </w:p>
        </w:tc>
        <w:tc>
          <w:tcPr>
            <w:tcW w:w="3686" w:type="dxa"/>
          </w:tcPr>
          <w:p w14:paraId="5088B656" w14:textId="77777777" w:rsidR="009C70E6" w:rsidRPr="009C70E6" w:rsidRDefault="009C70E6" w:rsidP="00FA55A3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C70E6">
              <w:rPr>
                <w:rFonts w:ascii="TH SarabunPSK" w:hAnsi="TH SarabunPSK" w:cs="TH SarabunPSK"/>
                <w:sz w:val="28"/>
                <w:cs/>
              </w:rPr>
              <w:t>รายงานผลการดำเนินงานตามมาตรการ</w:t>
            </w:r>
          </w:p>
          <w:p w14:paraId="27C7CE92" w14:textId="77777777" w:rsidR="009C70E6" w:rsidRPr="009C70E6" w:rsidRDefault="009C70E6" w:rsidP="00FA55A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C70E6">
              <w:rPr>
                <w:rFonts w:ascii="TH SarabunPSK" w:hAnsi="TH SarabunPSK" w:cs="TH SarabunPSK"/>
                <w:sz w:val="28"/>
              </w:rPr>
              <w:t>-</w:t>
            </w:r>
            <w:r w:rsidRPr="009C70E6">
              <w:rPr>
                <w:rFonts w:ascii="TH SarabunPSK" w:hAnsi="TH SarabunPSK" w:cs="TH SarabunPSK"/>
                <w:sz w:val="28"/>
                <w:cs/>
              </w:rPr>
              <w:t>รอบ</w:t>
            </w:r>
            <w:r w:rsidRPr="009C70E6">
              <w:rPr>
                <w:rFonts w:ascii="TH SarabunPSK" w:hAnsi="TH SarabunPSK" w:cs="TH SarabunPSK"/>
                <w:sz w:val="28"/>
              </w:rPr>
              <w:t xml:space="preserve"> 3 </w:t>
            </w:r>
            <w:r w:rsidRPr="009C70E6">
              <w:rPr>
                <w:rFonts w:ascii="TH SarabunPSK" w:hAnsi="TH SarabunPSK" w:cs="TH SarabunPSK"/>
                <w:sz w:val="28"/>
                <w:cs/>
              </w:rPr>
              <w:t xml:space="preserve">เดือน </w:t>
            </w:r>
          </w:p>
          <w:p w14:paraId="374C7BE6" w14:textId="77777777" w:rsidR="009C70E6" w:rsidRPr="009C70E6" w:rsidRDefault="009C70E6" w:rsidP="00FA55A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C70E6">
              <w:rPr>
                <w:rFonts w:ascii="TH SarabunPSK" w:hAnsi="TH SarabunPSK" w:cs="TH SarabunPSK"/>
                <w:sz w:val="28"/>
              </w:rPr>
              <w:t>-</w:t>
            </w:r>
            <w:r w:rsidRPr="009C70E6">
              <w:rPr>
                <w:rFonts w:ascii="TH SarabunPSK" w:hAnsi="TH SarabunPSK" w:cs="TH SarabunPSK"/>
                <w:sz w:val="28"/>
                <w:cs/>
              </w:rPr>
              <w:t xml:space="preserve">รอบ </w:t>
            </w:r>
            <w:r w:rsidRPr="009C70E6">
              <w:rPr>
                <w:rFonts w:ascii="TH SarabunPSK" w:hAnsi="TH SarabunPSK" w:cs="TH SarabunPSK"/>
                <w:sz w:val="28"/>
              </w:rPr>
              <w:t xml:space="preserve">6 </w:t>
            </w:r>
            <w:r w:rsidRPr="009C70E6">
              <w:rPr>
                <w:rFonts w:ascii="TH SarabunPSK" w:hAnsi="TH SarabunPSK" w:cs="TH SarabunPSK"/>
                <w:sz w:val="28"/>
                <w:cs/>
              </w:rPr>
              <w:t>เดือน</w:t>
            </w:r>
          </w:p>
          <w:p w14:paraId="0C39FDA0" w14:textId="77777777" w:rsidR="009C70E6" w:rsidRPr="009C70E6" w:rsidRDefault="009C70E6" w:rsidP="00FA55A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C70E6">
              <w:rPr>
                <w:rFonts w:ascii="TH SarabunPSK" w:hAnsi="TH SarabunPSK" w:cs="TH SarabunPSK"/>
                <w:sz w:val="28"/>
              </w:rPr>
              <w:t>-</w:t>
            </w:r>
            <w:r w:rsidRPr="009C70E6">
              <w:rPr>
                <w:rFonts w:ascii="TH SarabunPSK" w:hAnsi="TH SarabunPSK" w:cs="TH SarabunPSK"/>
                <w:sz w:val="28"/>
                <w:cs/>
              </w:rPr>
              <w:t xml:space="preserve">รอบ </w:t>
            </w:r>
            <w:r w:rsidRPr="009C70E6">
              <w:rPr>
                <w:rFonts w:ascii="TH SarabunPSK" w:hAnsi="TH SarabunPSK" w:cs="TH SarabunPSK"/>
                <w:sz w:val="28"/>
              </w:rPr>
              <w:t xml:space="preserve">9 </w:t>
            </w:r>
            <w:r w:rsidRPr="009C70E6">
              <w:rPr>
                <w:rFonts w:ascii="TH SarabunPSK" w:hAnsi="TH SarabunPSK" w:cs="TH SarabunPSK"/>
                <w:sz w:val="28"/>
                <w:cs/>
              </w:rPr>
              <w:t>เดือน</w:t>
            </w:r>
          </w:p>
          <w:p w14:paraId="27C39926" w14:textId="77777777" w:rsidR="009C70E6" w:rsidRPr="009C70E6" w:rsidRDefault="009C70E6" w:rsidP="00FA55A3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70E6">
              <w:rPr>
                <w:rFonts w:ascii="TH SarabunPSK" w:hAnsi="TH SarabunPSK" w:cs="TH SarabunPSK"/>
                <w:sz w:val="28"/>
              </w:rPr>
              <w:t>-</w:t>
            </w:r>
            <w:r w:rsidRPr="009C70E6">
              <w:rPr>
                <w:rFonts w:ascii="TH SarabunPSK" w:hAnsi="TH SarabunPSK" w:cs="TH SarabunPSK"/>
                <w:sz w:val="28"/>
                <w:cs/>
              </w:rPr>
              <w:t xml:space="preserve">รอบ </w:t>
            </w:r>
            <w:r w:rsidRPr="009C70E6">
              <w:rPr>
                <w:rFonts w:ascii="TH SarabunPSK" w:hAnsi="TH SarabunPSK" w:cs="TH SarabunPSK"/>
                <w:sz w:val="28"/>
              </w:rPr>
              <w:t xml:space="preserve">12 </w:t>
            </w:r>
            <w:r w:rsidRPr="009C70E6">
              <w:rPr>
                <w:rFonts w:ascii="TH SarabunPSK" w:hAnsi="TH SarabunPSK" w:cs="TH SarabunPSK"/>
                <w:sz w:val="28"/>
                <w:cs/>
              </w:rPr>
              <w:t>เดือน</w:t>
            </w:r>
          </w:p>
        </w:tc>
        <w:tc>
          <w:tcPr>
            <w:tcW w:w="2205" w:type="dxa"/>
          </w:tcPr>
          <w:p w14:paraId="15D71F39" w14:textId="0EBDE538" w:rsidR="009C70E6" w:rsidRPr="009C70E6" w:rsidRDefault="009C70E6" w:rsidP="00FA55A3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9C70E6">
              <w:rPr>
                <w:rFonts w:ascii="TH SarabunPSK" w:hAnsi="TH SarabunPSK" w:cs="TH SarabunPSK"/>
                <w:sz w:val="28"/>
                <w:cs/>
              </w:rPr>
              <w:t>-มีการจัดทำเว็บหน่วยงาน อบต.</w:t>
            </w:r>
            <w:r w:rsidRPr="009C70E6">
              <w:rPr>
                <w:rFonts w:ascii="TH SarabunPSK" w:hAnsi="TH SarabunPSK" w:cs="TH SarabunPSK"/>
                <w:sz w:val="28"/>
                <w:cs/>
              </w:rPr>
              <w:t>หนองหลวง</w:t>
            </w:r>
            <w:r w:rsidRPr="009C70E6">
              <w:rPr>
                <w:rFonts w:ascii="TH SarabunPSK" w:hAnsi="TH SarabunPSK" w:cs="TH SarabunPSK"/>
                <w:sz w:val="28"/>
                <w:cs/>
              </w:rPr>
              <w:t xml:space="preserve"> เพื่อเป็นช่องทางในการเผยแพร่ข้อมูลข่าวสารแก่สาธารณะ ตั้งแต่วันที่ 12  มกราคม 2565</w:t>
            </w:r>
          </w:p>
        </w:tc>
        <w:tc>
          <w:tcPr>
            <w:tcW w:w="1843" w:type="dxa"/>
          </w:tcPr>
          <w:p w14:paraId="78D58E11" w14:textId="7A278BA7" w:rsidR="009C70E6" w:rsidRPr="009C70E6" w:rsidRDefault="009C70E6" w:rsidP="00FA55A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70E6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C70E6">
              <w:rPr>
                <w:rFonts w:ascii="TH SarabunPSK" w:hAnsi="TH SarabunPSK" w:cs="TH SarabunPSK"/>
                <w:sz w:val="28"/>
                <w:cs/>
              </w:rPr>
              <w:t>เห็นควรแจ้งทุกส่วนงานใน อบต.</w:t>
            </w:r>
            <w:r w:rsidRPr="009C70E6">
              <w:rPr>
                <w:rFonts w:ascii="TH SarabunPSK" w:hAnsi="TH SarabunPSK" w:cs="TH SarabunPSK"/>
                <w:sz w:val="28"/>
                <w:cs/>
              </w:rPr>
              <w:t xml:space="preserve">หนองหลวง </w:t>
            </w:r>
            <w:r w:rsidRPr="009C70E6">
              <w:rPr>
                <w:rFonts w:ascii="TH SarabunPSK" w:hAnsi="TH SarabunPSK" w:cs="TH SarabunPSK"/>
                <w:sz w:val="28"/>
                <w:cs/>
              </w:rPr>
              <w:t xml:space="preserve"> ในการนำเสนอข้อมูล ประชาสัมพันธ์กิจกรรมของ อบต.ต่อสาธารณชน</w:t>
            </w:r>
          </w:p>
        </w:tc>
      </w:tr>
    </w:tbl>
    <w:p w14:paraId="3A36D31F" w14:textId="77777777" w:rsidR="009C70E6" w:rsidRPr="00AC4027" w:rsidRDefault="009C70E6" w:rsidP="009C70E6">
      <w:pPr>
        <w:spacing w:after="0" w:line="240" w:lineRule="auto"/>
        <w:rPr>
          <w:rFonts w:ascii="TH KoHo" w:hAnsi="TH KoHo" w:cs="TH KoHo"/>
          <w:sz w:val="32"/>
          <w:szCs w:val="32"/>
        </w:rPr>
      </w:pPr>
    </w:p>
    <w:p w14:paraId="644E1C22" w14:textId="77777777" w:rsidR="009C70E6" w:rsidRDefault="009C70E6" w:rsidP="009C70E6">
      <w:pPr>
        <w:spacing w:after="0" w:line="240" w:lineRule="auto"/>
        <w:rPr>
          <w:rFonts w:ascii="TH KoHo" w:hAnsi="TH KoHo" w:cs="TH KoHo"/>
          <w:sz w:val="32"/>
          <w:szCs w:val="32"/>
        </w:rPr>
      </w:pPr>
    </w:p>
    <w:p w14:paraId="239A3652" w14:textId="77777777" w:rsidR="009C70E6" w:rsidRPr="00AC4027" w:rsidRDefault="009C70E6" w:rsidP="009C70E6">
      <w:pPr>
        <w:spacing w:after="0" w:line="240" w:lineRule="auto"/>
        <w:rPr>
          <w:rFonts w:ascii="TH KoHo" w:hAnsi="TH KoHo" w:cs="TH KoHo"/>
          <w:sz w:val="32"/>
          <w:szCs w:val="32"/>
        </w:rPr>
      </w:pPr>
    </w:p>
    <w:p w14:paraId="6E22A5D4" w14:textId="77777777" w:rsidR="009C70E6" w:rsidRPr="00AC4027" w:rsidRDefault="009C70E6" w:rsidP="009C70E6">
      <w:pPr>
        <w:spacing w:after="0" w:line="240" w:lineRule="auto"/>
        <w:rPr>
          <w:rFonts w:ascii="TH KoHo" w:hAnsi="TH KoHo" w:cs="TH KoHo"/>
          <w:sz w:val="32"/>
          <w:szCs w:val="32"/>
        </w:rPr>
      </w:pPr>
    </w:p>
    <w:tbl>
      <w:tblPr>
        <w:tblStyle w:val="a3"/>
        <w:tblW w:w="15090" w:type="dxa"/>
        <w:tblLayout w:type="fixed"/>
        <w:tblLook w:val="04A0" w:firstRow="1" w:lastRow="0" w:firstColumn="1" w:lastColumn="0" w:noHBand="0" w:noVBand="1"/>
      </w:tblPr>
      <w:tblGrid>
        <w:gridCol w:w="1868"/>
        <w:gridCol w:w="2238"/>
        <w:gridCol w:w="1958"/>
        <w:gridCol w:w="1292"/>
        <w:gridCol w:w="3686"/>
        <w:gridCol w:w="2205"/>
        <w:gridCol w:w="1843"/>
      </w:tblGrid>
      <w:tr w:rsidR="009C70E6" w:rsidRPr="00AC4027" w14:paraId="368566B8" w14:textId="77777777" w:rsidTr="00FA55A3">
        <w:tc>
          <w:tcPr>
            <w:tcW w:w="1868" w:type="dxa"/>
            <w:shd w:val="clear" w:color="auto" w:fill="F2F2F2" w:themeFill="background1" w:themeFillShade="F2"/>
          </w:tcPr>
          <w:p w14:paraId="42409F24" w14:textId="77777777" w:rsidR="009C70E6" w:rsidRPr="00AC4027" w:rsidRDefault="009C70E6" w:rsidP="00FA55A3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มาตรการ</w:t>
            </w:r>
          </w:p>
        </w:tc>
        <w:tc>
          <w:tcPr>
            <w:tcW w:w="2238" w:type="dxa"/>
            <w:shd w:val="clear" w:color="auto" w:fill="F2F2F2" w:themeFill="background1" w:themeFillShade="F2"/>
          </w:tcPr>
          <w:p w14:paraId="4425FBEC" w14:textId="77777777" w:rsidR="009C70E6" w:rsidRPr="00AC4027" w:rsidRDefault="009C70E6" w:rsidP="00FA55A3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แนวทางการปฏิบัติ</w:t>
            </w:r>
          </w:p>
        </w:tc>
        <w:tc>
          <w:tcPr>
            <w:tcW w:w="1958" w:type="dxa"/>
            <w:shd w:val="clear" w:color="auto" w:fill="F2F2F2" w:themeFill="background1" w:themeFillShade="F2"/>
          </w:tcPr>
          <w:p w14:paraId="003E7065" w14:textId="77777777" w:rsidR="009C70E6" w:rsidRPr="00AC4027" w:rsidRDefault="009C70E6" w:rsidP="00FA55A3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ขั้นตอน</w:t>
            </w:r>
            <w:r w:rsidRPr="00AC4027">
              <w:rPr>
                <w:rFonts w:ascii="TH KoHo" w:hAnsi="TH KoHo" w:cs="TH KoHo"/>
                <w:b/>
                <w:bCs/>
                <w:sz w:val="32"/>
                <w:szCs w:val="32"/>
              </w:rPr>
              <w:t>/</w:t>
            </w: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วิธีการปฏิบัติ</w:t>
            </w:r>
          </w:p>
        </w:tc>
        <w:tc>
          <w:tcPr>
            <w:tcW w:w="1292" w:type="dxa"/>
            <w:shd w:val="clear" w:color="auto" w:fill="F2F2F2" w:themeFill="background1" w:themeFillShade="F2"/>
          </w:tcPr>
          <w:p w14:paraId="766A7621" w14:textId="77777777" w:rsidR="009C70E6" w:rsidRPr="00AC4027" w:rsidRDefault="009C70E6" w:rsidP="00FA55A3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6D42CCF8" w14:textId="77777777" w:rsidR="009C70E6" w:rsidRPr="00AC4027" w:rsidRDefault="009C70E6" w:rsidP="00FA55A3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การกำกับติดตาม</w:t>
            </w:r>
          </w:p>
        </w:tc>
        <w:tc>
          <w:tcPr>
            <w:tcW w:w="2205" w:type="dxa"/>
            <w:shd w:val="clear" w:color="auto" w:fill="F2F2F2" w:themeFill="background1" w:themeFillShade="F2"/>
          </w:tcPr>
          <w:p w14:paraId="36BE2D6C" w14:textId="77777777" w:rsidR="009C70E6" w:rsidRPr="00AC4027" w:rsidRDefault="009C70E6" w:rsidP="00FA55A3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8E14E4B" w14:textId="77777777" w:rsidR="009C70E6" w:rsidRPr="00AC4027" w:rsidRDefault="009C70E6" w:rsidP="00FA55A3">
            <w:pPr>
              <w:jc w:val="center"/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9C70E6" w:rsidRPr="00AC4027" w14:paraId="30A6E616" w14:textId="77777777" w:rsidTr="00FA55A3">
        <w:tc>
          <w:tcPr>
            <w:tcW w:w="1868" w:type="dxa"/>
          </w:tcPr>
          <w:p w14:paraId="36C261A8" w14:textId="77777777" w:rsidR="009C70E6" w:rsidRPr="00AC4027" w:rsidRDefault="009C70E6" w:rsidP="00FA55A3">
            <w:pPr>
              <w:jc w:val="thaiDistribute"/>
              <w:rPr>
                <w:rFonts w:ascii="TH KoHo" w:hAnsi="TH KoHo" w:cs="TH KoHo"/>
                <w:b/>
                <w:bCs/>
                <w:sz w:val="32"/>
                <w:szCs w:val="32"/>
              </w:rPr>
            </w:pPr>
            <w:r w:rsidRPr="00AC4027">
              <w:rPr>
                <w:rFonts w:ascii="TH KoHo" w:hAnsi="TH KoHo" w:cs="TH KoHo"/>
                <w:b/>
                <w:bCs/>
                <w:sz w:val="32"/>
                <w:szCs w:val="32"/>
                <w:cs/>
              </w:rPr>
              <w:t>ประกาศเจตจำนงการบริหารงานด้วยความซื่อสัตย์สุจริตอย่างมีคุณธรรมและโปร่งใส</w:t>
            </w:r>
          </w:p>
        </w:tc>
        <w:tc>
          <w:tcPr>
            <w:tcW w:w="2238" w:type="dxa"/>
          </w:tcPr>
          <w:p w14:paraId="5A294871" w14:textId="77777777" w:rsidR="009C70E6" w:rsidRPr="00AC4027" w:rsidRDefault="009C70E6" w:rsidP="00FA55A3">
            <w:pPr>
              <w:rPr>
                <w:rFonts w:ascii="TH KoHo" w:hAnsi="TH KoHo" w:cs="TH KoHo"/>
                <w:b/>
                <w:bCs/>
                <w:spacing w:val="-20"/>
                <w:kern w:val="32"/>
                <w:sz w:val="32"/>
                <w:szCs w:val="32"/>
              </w:rPr>
            </w:pPr>
            <w:r w:rsidRPr="00AC4027">
              <w:rPr>
                <w:rFonts w:ascii="TH KoHo" w:hAnsi="TH KoHo" w:cs="TH KoHo"/>
                <w:spacing w:val="-20"/>
                <w:kern w:val="32"/>
                <w:sz w:val="32"/>
                <w:szCs w:val="32"/>
                <w:cs/>
              </w:rPr>
              <w:t>ผู้บริหารควรแสดงเจตจำนงหรือคำมั่นสัญญาว่า จะปฏิบัติงานด้วยความซื่อสัตย์สุจริต โปร่งใส และเป็นไปตามหลักธรรมมา</w:t>
            </w:r>
            <w:proofErr w:type="spellStart"/>
            <w:r w:rsidRPr="00AC4027">
              <w:rPr>
                <w:rFonts w:ascii="TH KoHo" w:hAnsi="TH KoHo" w:cs="TH KoHo"/>
                <w:spacing w:val="-20"/>
                <w:kern w:val="32"/>
                <w:sz w:val="32"/>
                <w:szCs w:val="32"/>
                <w:cs/>
              </w:rPr>
              <w:t>ภิ</w:t>
            </w:r>
            <w:proofErr w:type="spellEnd"/>
            <w:r w:rsidRPr="00AC4027">
              <w:rPr>
                <w:rFonts w:ascii="TH KoHo" w:hAnsi="TH KoHo" w:cs="TH KoHo"/>
                <w:spacing w:val="-20"/>
                <w:kern w:val="32"/>
                <w:sz w:val="32"/>
                <w:szCs w:val="32"/>
                <w:cs/>
              </w:rPr>
              <w:t>บาล มีการจัดทำแผนปฏิบัติการป้องกันแก้ไขการทุจริตประจำปีให้ชัดเจน</w:t>
            </w:r>
          </w:p>
        </w:tc>
        <w:tc>
          <w:tcPr>
            <w:tcW w:w="1958" w:type="dxa"/>
          </w:tcPr>
          <w:p w14:paraId="7CCCEBCB" w14:textId="77777777" w:rsidR="009C70E6" w:rsidRPr="00AC4027" w:rsidRDefault="009C70E6" w:rsidP="00FA55A3">
            <w:pPr>
              <w:rPr>
                <w:rFonts w:ascii="TH KoHo" w:hAnsi="TH KoHo" w:cs="TH KoHo"/>
                <w:sz w:val="32"/>
                <w:szCs w:val="32"/>
              </w:rPr>
            </w:pPr>
            <w:r w:rsidRPr="00AC4027">
              <w:rPr>
                <w:rFonts w:ascii="TH KoHo" w:hAnsi="TH KoHo" w:cs="TH KoHo"/>
                <w:sz w:val="32"/>
                <w:szCs w:val="32"/>
                <w:cs/>
              </w:rPr>
              <w:t xml:space="preserve">ผู้บริหารประกาศจำนงการบริหารงานด้วยความซื่อสัตย์สุจริตอย่างมีคุณธรรมและโปร่งใส ประจำปี </w:t>
            </w:r>
            <w:r w:rsidRPr="00AC4027">
              <w:rPr>
                <w:rFonts w:ascii="TH KoHo" w:hAnsi="TH KoHo" w:cs="TH KoHo"/>
                <w:sz w:val="32"/>
                <w:szCs w:val="32"/>
              </w:rPr>
              <w:t xml:space="preserve">2565 </w:t>
            </w:r>
          </w:p>
        </w:tc>
        <w:tc>
          <w:tcPr>
            <w:tcW w:w="1292" w:type="dxa"/>
          </w:tcPr>
          <w:p w14:paraId="5C7EB54B" w14:textId="77777777" w:rsidR="009C70E6" w:rsidRPr="00AC4027" w:rsidRDefault="009C70E6" w:rsidP="00FA55A3">
            <w:pPr>
              <w:jc w:val="center"/>
              <w:rPr>
                <w:rFonts w:ascii="TH KoHo" w:hAnsi="TH KoHo" w:cs="TH KoHo"/>
                <w:sz w:val="32"/>
                <w:szCs w:val="32"/>
                <w:cs/>
              </w:rPr>
            </w:pPr>
            <w:r w:rsidRPr="00AC4027">
              <w:rPr>
                <w:rFonts w:ascii="TH KoHo" w:hAnsi="TH KoHo" w:cs="TH KoHo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3686" w:type="dxa"/>
          </w:tcPr>
          <w:p w14:paraId="03FDE37A" w14:textId="77777777" w:rsidR="009C70E6" w:rsidRPr="00AC4027" w:rsidRDefault="009C70E6" w:rsidP="00FA55A3">
            <w:pPr>
              <w:rPr>
                <w:rFonts w:ascii="TH KoHo" w:hAnsi="TH KoHo" w:cs="TH KoHo"/>
                <w:sz w:val="32"/>
                <w:szCs w:val="32"/>
              </w:rPr>
            </w:pPr>
            <w:r w:rsidRPr="00AC4027">
              <w:rPr>
                <w:rFonts w:ascii="TH KoHo" w:hAnsi="TH KoHo" w:cs="TH KoHo"/>
                <w:sz w:val="32"/>
                <w:szCs w:val="32"/>
                <w:cs/>
              </w:rPr>
              <w:t xml:space="preserve">รายงานผลการดำเนินงานตามมาตรการ </w:t>
            </w:r>
          </w:p>
          <w:p w14:paraId="3E0C8202" w14:textId="77777777" w:rsidR="009C70E6" w:rsidRPr="00AC4027" w:rsidRDefault="009C70E6" w:rsidP="00FA55A3">
            <w:pPr>
              <w:rPr>
                <w:rFonts w:ascii="TH KoHo" w:hAnsi="TH KoHo" w:cs="TH KoHo"/>
                <w:sz w:val="32"/>
                <w:szCs w:val="32"/>
              </w:rPr>
            </w:pPr>
            <w:r w:rsidRPr="00AC4027">
              <w:rPr>
                <w:rFonts w:ascii="TH KoHo" w:hAnsi="TH KoHo" w:cs="TH KoHo"/>
                <w:sz w:val="32"/>
                <w:szCs w:val="32"/>
              </w:rPr>
              <w:t>-</w:t>
            </w:r>
            <w:r w:rsidRPr="00AC4027">
              <w:rPr>
                <w:rFonts w:ascii="TH KoHo" w:hAnsi="TH KoHo" w:cs="TH KoHo"/>
                <w:sz w:val="32"/>
                <w:szCs w:val="32"/>
                <w:cs/>
              </w:rPr>
              <w:t>รอบ</w:t>
            </w:r>
            <w:r w:rsidRPr="00AC4027">
              <w:rPr>
                <w:rFonts w:ascii="TH KoHo" w:hAnsi="TH KoHo" w:cs="TH KoHo"/>
                <w:sz w:val="32"/>
                <w:szCs w:val="32"/>
              </w:rPr>
              <w:t xml:space="preserve"> 6 </w:t>
            </w:r>
            <w:r w:rsidRPr="00AC4027">
              <w:rPr>
                <w:rFonts w:ascii="TH KoHo" w:hAnsi="TH KoHo" w:cs="TH KoHo"/>
                <w:sz w:val="32"/>
                <w:szCs w:val="32"/>
                <w:cs/>
              </w:rPr>
              <w:t xml:space="preserve">เดือน </w:t>
            </w:r>
          </w:p>
          <w:p w14:paraId="00E45388" w14:textId="77777777" w:rsidR="009C70E6" w:rsidRPr="00AC4027" w:rsidRDefault="009C70E6" w:rsidP="00FA55A3">
            <w:pPr>
              <w:rPr>
                <w:rFonts w:ascii="TH KoHo" w:hAnsi="TH KoHo" w:cs="TH KoHo"/>
                <w:b/>
                <w:bCs/>
                <w:sz w:val="32"/>
                <w:szCs w:val="32"/>
              </w:rPr>
            </w:pPr>
            <w:r w:rsidRPr="00AC4027">
              <w:rPr>
                <w:rFonts w:ascii="TH KoHo" w:hAnsi="TH KoHo" w:cs="TH KoHo"/>
                <w:sz w:val="32"/>
                <w:szCs w:val="32"/>
              </w:rPr>
              <w:t>-</w:t>
            </w:r>
            <w:r w:rsidRPr="00AC4027">
              <w:rPr>
                <w:rFonts w:ascii="TH KoHo" w:hAnsi="TH KoHo" w:cs="TH KoHo"/>
                <w:sz w:val="32"/>
                <w:szCs w:val="32"/>
                <w:cs/>
              </w:rPr>
              <w:t xml:space="preserve">รอบ </w:t>
            </w:r>
            <w:r w:rsidRPr="00AC4027">
              <w:rPr>
                <w:rFonts w:ascii="TH KoHo" w:hAnsi="TH KoHo" w:cs="TH KoHo"/>
                <w:sz w:val="32"/>
                <w:szCs w:val="32"/>
              </w:rPr>
              <w:t xml:space="preserve">12 </w:t>
            </w:r>
            <w:r w:rsidRPr="00AC4027">
              <w:rPr>
                <w:rFonts w:ascii="TH KoHo" w:hAnsi="TH KoHo" w:cs="TH KoHo"/>
                <w:sz w:val="32"/>
                <w:szCs w:val="32"/>
                <w:cs/>
              </w:rPr>
              <w:t>เดือน</w:t>
            </w:r>
          </w:p>
        </w:tc>
        <w:tc>
          <w:tcPr>
            <w:tcW w:w="2205" w:type="dxa"/>
          </w:tcPr>
          <w:p w14:paraId="526542D9" w14:textId="77777777" w:rsidR="009C70E6" w:rsidRPr="00AC4027" w:rsidRDefault="009C70E6" w:rsidP="00FA55A3">
            <w:pPr>
              <w:jc w:val="thaiDistribute"/>
              <w:rPr>
                <w:rFonts w:ascii="TH KoHo" w:hAnsi="TH KoHo" w:cs="TH KoHo"/>
                <w:sz w:val="28"/>
                <w:cs/>
              </w:rPr>
            </w:pPr>
            <w:r w:rsidRPr="00AC4027">
              <w:rPr>
                <w:rFonts w:ascii="TH KoHo" w:hAnsi="TH KoHo" w:cs="TH KoHo"/>
                <w:sz w:val="28"/>
              </w:rPr>
              <w:t>-</w:t>
            </w:r>
            <w:r w:rsidRPr="00AC4027">
              <w:rPr>
                <w:rFonts w:ascii="TH KoHo" w:hAnsi="TH KoHo" w:cs="TH KoHo"/>
                <w:sz w:val="28"/>
                <w:cs/>
              </w:rPr>
              <w:t>มีการจัดทำประกาศเจตจำนงในการปฏิบัติงานของ นายก อบต. ลงวันที่ 17 มกราคม 2565</w:t>
            </w:r>
          </w:p>
          <w:p w14:paraId="11C272C0" w14:textId="77777777" w:rsidR="009C70E6" w:rsidRPr="00AC4027" w:rsidRDefault="009C70E6" w:rsidP="00FA55A3">
            <w:pPr>
              <w:jc w:val="thaiDistribute"/>
              <w:rPr>
                <w:rFonts w:ascii="TH KoHo" w:hAnsi="TH KoHo" w:cs="TH KoHo"/>
                <w:b/>
                <w:bCs/>
                <w:sz w:val="28"/>
                <w:cs/>
              </w:rPr>
            </w:pPr>
            <w:r w:rsidRPr="00AC4027">
              <w:rPr>
                <w:rFonts w:ascii="TH KoHo" w:hAnsi="TH KoHo" w:cs="TH KoHo"/>
                <w:sz w:val="28"/>
                <w:cs/>
              </w:rPr>
              <w:t>-มีการประกาศใช้นโยบายไม่รับของขวัญ (</w:t>
            </w:r>
            <w:r w:rsidRPr="00AC4027">
              <w:rPr>
                <w:rFonts w:ascii="TH KoHo" w:hAnsi="TH KoHo" w:cs="TH KoHo"/>
                <w:sz w:val="28"/>
              </w:rPr>
              <w:t>No Gift Policy</w:t>
            </w:r>
            <w:r w:rsidRPr="00AC4027">
              <w:rPr>
                <w:rFonts w:ascii="TH KoHo" w:hAnsi="TH KoHo" w:cs="TH KoHo"/>
                <w:sz w:val="28"/>
                <w:cs/>
              </w:rPr>
              <w:t>) ลงวันที่  3 กุมภาพันธ์ 2565</w:t>
            </w:r>
          </w:p>
        </w:tc>
        <w:tc>
          <w:tcPr>
            <w:tcW w:w="1843" w:type="dxa"/>
          </w:tcPr>
          <w:p w14:paraId="6BB8EE9D" w14:textId="77777777" w:rsidR="009C70E6" w:rsidRPr="00AC4027" w:rsidRDefault="009C70E6" w:rsidP="00FA55A3">
            <w:pPr>
              <w:rPr>
                <w:rFonts w:ascii="TH KoHo" w:hAnsi="TH KoHo" w:cs="TH KoHo"/>
                <w:b/>
                <w:bCs/>
                <w:sz w:val="28"/>
              </w:rPr>
            </w:pPr>
            <w:r w:rsidRPr="00AC4027">
              <w:rPr>
                <w:rFonts w:ascii="TH KoHo" w:hAnsi="TH KoHo" w:cs="TH KoHo"/>
                <w:b/>
                <w:bCs/>
                <w:sz w:val="28"/>
                <w:cs/>
              </w:rPr>
              <w:t>-</w:t>
            </w:r>
            <w:r w:rsidRPr="00AC4027">
              <w:rPr>
                <w:rFonts w:ascii="TH KoHo" w:hAnsi="TH KoHo" w:cs="TH KoHo"/>
                <w:sz w:val="28"/>
                <w:cs/>
              </w:rPr>
              <w:t>เห็นควรประชาสัมพันธ์ให้บุคลากรในหน่วยงานและบุคคลภายนอกทราบถึงแนวนโยบายในการประกาศเจตจำนงและนโยบายไม่รับของขวัญ (</w:t>
            </w:r>
            <w:r w:rsidRPr="00AC4027">
              <w:rPr>
                <w:rFonts w:ascii="TH KoHo" w:hAnsi="TH KoHo" w:cs="TH KoHo"/>
                <w:sz w:val="28"/>
              </w:rPr>
              <w:t>No Gift Policy</w:t>
            </w:r>
            <w:r w:rsidRPr="00AC4027">
              <w:rPr>
                <w:rFonts w:ascii="TH KoHo" w:hAnsi="TH KoHo" w:cs="TH KoHo"/>
                <w:sz w:val="28"/>
                <w:cs/>
              </w:rPr>
              <w:t>)</w:t>
            </w:r>
          </w:p>
        </w:tc>
      </w:tr>
    </w:tbl>
    <w:p w14:paraId="0DD5A6F2" w14:textId="77777777" w:rsidR="009C70E6" w:rsidRPr="00AC4027" w:rsidRDefault="009C70E6" w:rsidP="009C70E6">
      <w:pPr>
        <w:spacing w:after="0" w:line="240" w:lineRule="auto"/>
        <w:rPr>
          <w:rFonts w:ascii="TH KoHo" w:hAnsi="TH KoHo" w:cs="TH KoHo"/>
          <w:sz w:val="32"/>
          <w:szCs w:val="32"/>
        </w:rPr>
      </w:pPr>
    </w:p>
    <w:p w14:paraId="4F682A2E" w14:textId="6A2715E7" w:rsidR="003C498E" w:rsidRPr="009C70E6" w:rsidRDefault="003C498E"/>
    <w:p w14:paraId="78802E09" w14:textId="6872F76B" w:rsidR="003C498E" w:rsidRDefault="003C498E"/>
    <w:p w14:paraId="1D8AB04B" w14:textId="6C9A00B7" w:rsidR="003C498E" w:rsidRDefault="003C498E"/>
    <w:p w14:paraId="6B1A53A8" w14:textId="6C083283" w:rsidR="003C498E" w:rsidRDefault="003C498E"/>
    <w:p w14:paraId="1186CDBE" w14:textId="7B8FB921" w:rsidR="003C498E" w:rsidRDefault="003C498E"/>
    <w:p w14:paraId="53BE0F4A" w14:textId="77777777" w:rsidR="003C498E" w:rsidRPr="003C498E" w:rsidRDefault="003C498E">
      <w:pPr>
        <w:rPr>
          <w:rFonts w:hint="cs"/>
          <w:cs/>
        </w:rPr>
      </w:pPr>
    </w:p>
    <w:sectPr w:rsidR="003C498E" w:rsidRPr="003C498E" w:rsidSect="009C70E6">
      <w:pgSz w:w="16838" w:h="11906" w:orient="landscape"/>
      <w:pgMar w:top="284" w:right="851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KoHo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98E"/>
    <w:rsid w:val="003C498E"/>
    <w:rsid w:val="007B490E"/>
    <w:rsid w:val="00841CB1"/>
    <w:rsid w:val="009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306FD"/>
  <w15:chartTrackingRefBased/>
  <w15:docId w15:val="{24A7EA1E-C0D7-4332-8087-46A18B08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9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4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2022-04-28T10:49:00Z</dcterms:created>
  <dcterms:modified xsi:type="dcterms:W3CDTF">2022-04-28T11:00:00Z</dcterms:modified>
</cp:coreProperties>
</file>