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thaiDistribute"/>
        <w:rPr>
          <w:rFonts w:hint="cs"/>
          <w:cs/>
        </w:rPr>
      </w:pPr>
    </w:p>
    <w:p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  <w:lang w:val="th-TH" w:bidi="th-TH"/>
        </w:rPr>
        <w:t>แนวปฏิบัติการจัดการเรื่องร้องเรียนการทุจริต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ขั้นตอนแนวปฏิบัติการจัดการเรื่องร้องเรียนการทุจริตของเจ้าหน้าที่</w:t>
      </w:r>
    </w:p>
    <w:p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๑</w:t>
      </w:r>
      <w:r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ช่องทางร้องเรียน</w:t>
      </w:r>
    </w:p>
    <w:p>
      <w:pPr>
        <w:pStyle w:val="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ส่งข้อร้องเรียนหือร้องเรียนด้วยตนเองโดยตรง  ที่ศูนย์ปฏิบัติการต่อต้านการทุจริตองค์การบริหารส่วน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ตำบลหนองหลวง    อำเภอเฝ้าไร่   จังหวัดหนองคาย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ร้องเรียนผ่านระบบออนไลน์</w:t>
      </w:r>
    </w:p>
    <w:p>
      <w:pPr>
        <w:rPr>
          <w:rFonts w:hint="cs" w:ascii="TH SarabunPSK" w:hAnsi="TH SarabunPSK" w:cs="TH SarabunPSK"/>
          <w:sz w:val="32"/>
          <w:szCs w:val="32"/>
          <w:cs/>
        </w:rPr>
      </w:pPr>
      <w:r>
        <w:fldChar w:fldCharType="begin"/>
      </w:r>
      <w:r>
        <w:instrText xml:space="preserve"> HYPERLINK "https://docs.google.com/forms/d/e/1FAIpQLScgWzk5z7KDKyY3g_Gl0521n7djymPr2T0rfRNceKJetNadCA/viewform?usp=sf_link" </w:instrText>
      </w:r>
      <w:r>
        <w:fldChar w:fldCharType="separate"/>
      </w:r>
      <w:r>
        <w:rPr>
          <w:rStyle w:val="4"/>
          <w:rFonts w:ascii="TH SarabunPSK" w:hAnsi="TH SarabunPSK" w:cs="TH SarabunPSK"/>
          <w:sz w:val="32"/>
          <w:szCs w:val="32"/>
        </w:rPr>
        <w:t>https://do</w:t>
      </w:r>
      <w:bookmarkStart w:id="0" w:name="_GoBack"/>
      <w:bookmarkEnd w:id="0"/>
      <w:r>
        <w:rPr>
          <w:rStyle w:val="4"/>
          <w:rFonts w:ascii="TH SarabunPSK" w:hAnsi="TH SarabunPSK" w:cs="TH SarabunPSK"/>
          <w:sz w:val="32"/>
          <w:szCs w:val="32"/>
        </w:rPr>
        <w:t>cs.google.com/forms/d/e/</w:t>
      </w:r>
      <w:r>
        <w:rPr>
          <w:rStyle w:val="4"/>
          <w:rFonts w:ascii="TH SarabunPSK" w:hAnsi="TH SarabunPSK" w:cs="TH SarabunPSK"/>
          <w:sz w:val="32"/>
          <w:szCs w:val="32"/>
          <w:cs/>
        </w:rPr>
        <w:t>1</w:t>
      </w:r>
      <w:r>
        <w:rPr>
          <w:rStyle w:val="4"/>
          <w:rFonts w:ascii="TH SarabunPSK" w:hAnsi="TH SarabunPSK" w:cs="TH SarabunPSK"/>
          <w:sz w:val="32"/>
          <w:szCs w:val="32"/>
        </w:rPr>
        <w:t>FAIpQLScgWzk</w:t>
      </w:r>
      <w:r>
        <w:rPr>
          <w:rStyle w:val="4"/>
          <w:rFonts w:ascii="TH SarabunPSK" w:hAnsi="TH SarabunPSK" w:cs="TH SarabunPSK"/>
          <w:sz w:val="32"/>
          <w:szCs w:val="32"/>
          <w:cs/>
        </w:rPr>
        <w:t>5</w:t>
      </w:r>
      <w:r>
        <w:rPr>
          <w:rStyle w:val="4"/>
          <w:rFonts w:ascii="TH SarabunPSK" w:hAnsi="TH SarabunPSK" w:cs="TH SarabunPSK"/>
          <w:sz w:val="32"/>
          <w:szCs w:val="32"/>
        </w:rPr>
        <w:t>z</w:t>
      </w:r>
      <w:r>
        <w:rPr>
          <w:rStyle w:val="4"/>
          <w:rFonts w:ascii="TH SarabunPSK" w:hAnsi="TH SarabunPSK" w:cs="TH SarabunPSK"/>
          <w:sz w:val="32"/>
          <w:szCs w:val="32"/>
          <w:cs/>
        </w:rPr>
        <w:t>7</w:t>
      </w:r>
      <w:r>
        <w:rPr>
          <w:rStyle w:val="4"/>
          <w:rFonts w:ascii="TH SarabunPSK" w:hAnsi="TH SarabunPSK" w:cs="TH SarabunPSK"/>
          <w:sz w:val="32"/>
          <w:szCs w:val="32"/>
        </w:rPr>
        <w:t>KDKyY</w:t>
      </w:r>
      <w:r>
        <w:rPr>
          <w:rStyle w:val="4"/>
          <w:rFonts w:ascii="TH SarabunPSK" w:hAnsi="TH SarabunPSK" w:cs="TH SarabunPSK"/>
          <w:sz w:val="32"/>
          <w:szCs w:val="32"/>
          <w:cs/>
        </w:rPr>
        <w:t>3</w:t>
      </w:r>
      <w:r>
        <w:rPr>
          <w:rStyle w:val="4"/>
          <w:rFonts w:ascii="TH SarabunPSK" w:hAnsi="TH SarabunPSK" w:cs="TH SarabunPSK"/>
          <w:sz w:val="32"/>
          <w:szCs w:val="32"/>
        </w:rPr>
        <w:t>g_Gl</w:t>
      </w:r>
      <w:r>
        <w:rPr>
          <w:rStyle w:val="4"/>
          <w:rFonts w:ascii="TH SarabunPSK" w:hAnsi="TH SarabunPSK" w:cs="TH SarabunPSK"/>
          <w:sz w:val="32"/>
          <w:szCs w:val="32"/>
          <w:cs/>
        </w:rPr>
        <w:t>0521</w:t>
      </w:r>
      <w:r>
        <w:rPr>
          <w:rStyle w:val="4"/>
          <w:rFonts w:ascii="TH SarabunPSK" w:hAnsi="TH SarabunPSK" w:cs="TH SarabunPSK"/>
          <w:sz w:val="32"/>
          <w:szCs w:val="32"/>
        </w:rPr>
        <w:t>n</w:t>
      </w:r>
      <w:r>
        <w:rPr>
          <w:rStyle w:val="4"/>
          <w:rFonts w:ascii="TH SarabunPSK" w:hAnsi="TH SarabunPSK" w:cs="TH SarabunPSK"/>
          <w:sz w:val="32"/>
          <w:szCs w:val="32"/>
          <w:cs/>
        </w:rPr>
        <w:t>7</w:t>
      </w:r>
      <w:r>
        <w:rPr>
          <w:rStyle w:val="4"/>
          <w:rFonts w:ascii="TH SarabunPSK" w:hAnsi="TH SarabunPSK" w:cs="TH SarabunPSK"/>
          <w:sz w:val="32"/>
          <w:szCs w:val="32"/>
        </w:rPr>
        <w:t>djymPr</w:t>
      </w:r>
      <w:r>
        <w:rPr>
          <w:rStyle w:val="4"/>
          <w:rFonts w:ascii="TH SarabunPSK" w:hAnsi="TH SarabunPSK" w:cs="TH SarabunPSK"/>
          <w:sz w:val="32"/>
          <w:szCs w:val="32"/>
          <w:cs/>
        </w:rPr>
        <w:t>2</w:t>
      </w:r>
      <w:r>
        <w:rPr>
          <w:rStyle w:val="4"/>
          <w:rFonts w:ascii="TH SarabunPSK" w:hAnsi="TH SarabunPSK" w:cs="TH SarabunPSK"/>
          <w:sz w:val="32"/>
          <w:szCs w:val="32"/>
        </w:rPr>
        <w:t>T</w:t>
      </w:r>
      <w:r>
        <w:rPr>
          <w:rStyle w:val="4"/>
          <w:rFonts w:ascii="TH SarabunPSK" w:hAnsi="TH SarabunPSK" w:cs="TH SarabunPSK"/>
          <w:sz w:val="32"/>
          <w:szCs w:val="32"/>
          <w:cs/>
        </w:rPr>
        <w:t>0</w:t>
      </w:r>
      <w:r>
        <w:rPr>
          <w:rStyle w:val="4"/>
          <w:rFonts w:ascii="TH SarabunPSK" w:hAnsi="TH SarabunPSK" w:cs="TH SarabunPSK"/>
          <w:sz w:val="32"/>
          <w:szCs w:val="32"/>
        </w:rPr>
        <w:t>rfRNceKJetNadCA/viewform?usp=sf_link</w:t>
      </w:r>
      <w:r>
        <w:rPr>
          <w:rStyle w:val="4"/>
          <w:rFonts w:ascii="TH SarabunPSK" w:hAnsi="TH SarabunPSK" w:cs="TH SarabunPSK"/>
          <w:sz w:val="32"/>
          <w:szCs w:val="32"/>
        </w:rPr>
        <w:fldChar w:fldCharType="end"/>
      </w:r>
    </w:p>
    <w:p>
      <w:pPr>
        <w:pStyle w:val="5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ร้องเรียนทางโทรศัพท์  ๐๔๒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๔๑๔๙๒๑  แจ้งศูนย์ปฏิบัติการต่อต้านการทุจริตองค์การบริหารส่วน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ตำบลหนองหลวง</w:t>
      </w:r>
    </w:p>
    <w:p>
      <w:pPr>
        <w:pStyle w:val="5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ร้องเรียนผ่านเว็บไซต์องค์การบริหารส่วนตำบลหนองหลวง 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4"/>
          <w:rFonts w:ascii="TH SarabunPSK" w:hAnsi="TH SarabunPSK" w:cs="TH SarabunPSK"/>
          <w:sz w:val="32"/>
          <w:szCs w:val="32"/>
        </w:rPr>
        <w:t xml:space="preserve">www.nongluanglocal.go.th </w:t>
      </w:r>
      <w:r>
        <w:rPr>
          <w:rStyle w:val="4"/>
          <w:rFonts w:ascii="TH SarabunPSK" w:hAnsi="TH SarabunPSK" w:cs="TH SarabunPSK"/>
          <w:sz w:val="32"/>
          <w:szCs w:val="32"/>
          <w:cs/>
          <w:lang w:val="th-TH" w:bidi="th-TH"/>
        </w:rPr>
        <w:t>หรือ</w:t>
      </w:r>
      <w:r>
        <w:rPr>
          <w:rStyle w:val="4"/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ทาง 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Facebook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องค์การบริหารส่วนตำบลหนองหลวง</w:t>
      </w:r>
    </w:p>
    <w:p>
      <w:pPr>
        <w:pStyle w:val="5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ทางไปรษณีย์  ส่งเรื่องร้องเรียนมาที่  ศูนย์ปฏิบัติการต่อต้านการทุจริตองค์การบริหารส่วนตำบลหนอง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หลวง   หมู่ที่  ๗  ตำบลหนองหลวง     อำเภอเฝ้าไร่     จังหวัดหนองคาย  ๔๓๑๒๐</w:t>
      </w:r>
    </w:p>
    <w:p>
      <w:pPr>
        <w:pStyle w:val="5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ร้องเรียนผ่านกล่องแสดงความคิดเห็น   ซึ่งติดไว้หน้าอาคารที่ทำการองค์การบริหารส่วนตำบลหนอง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หลวง</w:t>
      </w:r>
    </w:p>
    <w:p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๒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  <w:cs/>
          <w:lang w:val="th-TH" w:bidi="th-TH"/>
        </w:rPr>
        <w:t>ขั้นตอนการจัดการเรื่องร้องเรียนการทุจริตของเจ้าหน้าที่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ให้ศูนย์ปฏิบัติการต่อต้านการทุจริตองค์การบริหารส่วนตำบลหนองหลวง  เป็นหน่วยงานหลักในการรับเรื่องร้องเรียน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มื่อได้รับเรื่องร้องเรียนให้ผู้อำนวยการศูนย์ปฏิบัติการต่อต้านการทุจริตรวบรวมข้อร้องเรียนเสนอผู้บังคับบัญชาตามลำดับ  ในกรณีเป็นลักษณะบัตรสนเท่ห์ให้พิจารณาเฉพาะรายที่มีลักษณะตามที่กำหนดในประกาศนี้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กรณีที่นายกองค์การบริหารส่วนตำบล  เห็นสมควรให้แต่งตั้งคณะกรรมการสอบสวนข้อเท็จจริงหรือมอบหมายให้ผู้ใดตรวจสอบข้อเท็จจริง ให้ศูนย์ปฏิบัติการต่อต้านการทุจริตองค์การบริหารส่วนตำบลหนองหลวงดำเนินการตามคำสั่งนั้น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ให้คณะกรรมการสอบสวนข้อเท็จจริงที่ได้รับการแต่งตั้ง  มีหน้าที่รวบรวมข้อเท็จจริงที่เกี่ยวข้อง และพิจารณาไต่สวนหาข้อเท็จจริงว่าเรื่องร้องเรียนมีมูลความจริงหรือไม่เพียงใด  โดยให้ดำเนินการให้แล้วเสร็จโดยเร็วพร้อมทั้งทำความเห็นเสนอนายกองค์การบริหารส่วนตำบล  ว่ามีการกระทำทุจริตและประพฤติมิชอบเกิดขึ้นหรือไม่และเป็นการกระทำผิดวินัยหรือไม่  หากเป็นกรณีไม่มีมูลที่ควรกล่าวหาให้เสนอความเห็นต่อนายกองค์การบริหารส่วนตำบล  และยุติเรื่อง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ในการพิจารณาไต่สวนข้อเท็จจริงให้ดำเนินการอย่างลับ  และต้องเปิดโอกาสให้เจ้าหน้าที่ที่ถูกกล่าวหาพิสูจน์ข้อเท็จจริงอย่างเป็นธรรม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ห้คณะกรรมการสอบสวนข้อเท็จจริงรายงานผลการสอบสวนต่อนายกองค์การบริหารส่วนตำบลภายในสามสิบวันนับแต่วันที่ได้รับการแต่งตั้ง  หากมีเหตุผลความจำเป็นที่มิอาจหลีกเลี่ยงได้  คณะกรรมการฯ อาจเสนอขยายระยะเวลาดำเนินการต่อนายกองค์การบริหารส่วนตำบล  โดยเสนอขอขยายระยะเวลาได้ไม่เกินสองครั้ง ครั้งละไม่เกินสิบห้าวัน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มื่อมีการดำเนินการในเบื้องต้นประการใดให้ศูนย์ปฏิบัติการต่อต้านการทุจริตแจ้งให้ผู้ร้องเรียนทราบภายในเวลาสิบห้าวัน เว้นแต่กรณีที่ผู้ร้องเรียนไม่ให้ข้อมูลที่สามารถติดต่อกลับไปยังผู้ร้องเรียนได้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ในกรณีที่ข้อร้องเรียนเป็นเรื่องที่อยู่นอกเหนืออำนาจการพิจารณาขององค์การบริหารส่วนตำบลหนองหลวง   ให้ดำเนินการดังนี้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ส่งต่อเรื่องร้องเรียนไปยังหน่วยงานทีเกี่ยวข้องโดยตรง  ในกรณีที่ข้อร้องเรียนระบุถึงชื่อหน่วยงานนั้นๆ  ถือเป็นการสิ้นสุดกระบวนการตอบสนองต่อข้อร้องเรียน</w:t>
      </w: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ส่งเรื่องไปยังผู้ร้องเรียน  กรณีที่ผู้ร้องเรียนไม่ได้ระบุถึงหน่วยงานที่เกี่ยวข้องโดยตรง  พร้อมชี้แจงเหตุผล  และแจ้งให้ผู้ร้องเรียนทราบถือเป็นการสิ้นสุดกระบวนการตอบสนองต่อข้อร้องเรียน </w:t>
      </w:r>
    </w:p>
    <w:p>
      <w:pPr>
        <w:pStyle w:val="5"/>
        <w:rPr>
          <w:rFonts w:ascii="TH SarabunPSK" w:hAnsi="TH SarabunPSK" w:cs="TH SarabunPSK"/>
          <w:sz w:val="32"/>
          <w:szCs w:val="32"/>
          <w:cs/>
        </w:rPr>
      </w:pPr>
    </w:p>
    <w:sectPr>
      <w:pgSz w:w="11906" w:h="16838"/>
      <w:pgMar w:top="851" w:right="849" w:bottom="851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F2"/>
    <w:rsid w:val="001875A7"/>
    <w:rsid w:val="001F17F3"/>
    <w:rsid w:val="00366F55"/>
    <w:rsid w:val="005E6DAD"/>
    <w:rsid w:val="00983C54"/>
    <w:rsid w:val="00AB18C9"/>
    <w:rsid w:val="00B83A03"/>
    <w:rsid w:val="00D94205"/>
    <w:rsid w:val="00E1573A"/>
    <w:rsid w:val="00E924B1"/>
    <w:rsid w:val="00EE4CF2"/>
    <w:rsid w:val="00F77C54"/>
    <w:rsid w:val="069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2814</Characters>
  <Lines>23</Lines>
  <Paragraphs>6</Paragraphs>
  <TotalTime>22</TotalTime>
  <ScaleCrop>false</ScaleCrop>
  <LinksUpToDate>false</LinksUpToDate>
  <CharactersWithSpaces>3301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2021-05-06T08:29:00Z</dcterms:created>
  <dc:creator>Administrator</dc:creator>
  <cp:lastModifiedBy>TMDWin11Toy</cp:lastModifiedBy>
  <dcterms:modified xsi:type="dcterms:W3CDTF">2022-04-20T09:05:30Z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1054-11.2.0.11074</vt:lpwstr>
  </property>
  <property fmtid="{D5CDD505-2E9C-101B-9397-08002B2CF9AE}" pid="3" name="ICV">
    <vt:lpwstr>4D763E9FED1B43D8878AA0A5A7C57C39</vt:lpwstr>
  </property>
</Properties>
</file>